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39544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Your words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27424D56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Capstone 8/15/2020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359DAAD8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7CAFE8B2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It’s an honor to help it come together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037EF8C4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It is a privilege and a wonder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391A33AC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Holding space together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3D3D175D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Flexibility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6BB6285E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46379955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Being an art therapist is adapting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5E021D08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Alone and together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12209CDE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Merging and personal space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082EA5C7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Flowing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009A6E75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Resonating with other people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3F8C2398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An inner light that strengthens us and can be shared with others 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7E3E54AF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3843BA68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We are going to do our own thing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1952F2F0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An intuitive process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1E3E9BC9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Trusting each other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62EB2324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We can do our quadrants and become coherent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71B013F6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0AFAB630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Look in and look out magical pinto bean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4F2BFF9E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A gift coming into a space that was already prepared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65FA225E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Not knowing what I was driving into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48056569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Boundaries and agreements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12105140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Painting on their space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1709D181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Cosmic, pushing back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6EB6FFC0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7D7E6A4C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Full creative process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75C0E80E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Miraculous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04936A6F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Good creative hands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2666D5DB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5226E882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This is our space, this is our mark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39B294AD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A puzzle, feeding off the other pieces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12FE7556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Conjure up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46E81878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A reflection, an opportunity to see what's there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50FF7E39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A metaphysical experience,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749A273F" w14:textId="77777777" w:rsidR="000F6E06" w:rsidRDefault="000F6E06" w:rsidP="000F6E06">
      <w:pPr>
        <w:pStyle w:val="xparagraph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xnormaltextrun"/>
          <w:rFonts w:ascii="Calibri" w:hAnsi="Calibri"/>
          <w:color w:val="000000"/>
          <w:sz w:val="22"/>
          <w:szCs w:val="22"/>
        </w:rPr>
        <w:t>A balance</w:t>
      </w:r>
      <w:r>
        <w:rPr>
          <w:rStyle w:val="xeop"/>
          <w:rFonts w:ascii="Calibri" w:hAnsi="Calibri"/>
          <w:color w:val="000000"/>
          <w:sz w:val="22"/>
          <w:szCs w:val="22"/>
        </w:rPr>
        <w:t> </w:t>
      </w:r>
    </w:p>
    <w:p w14:paraId="1B9EA10F" w14:textId="77777777" w:rsidR="00317DB8" w:rsidRDefault="00317DB8"/>
    <w:sectPr w:rsidR="00317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06"/>
    <w:rsid w:val="000F6E06"/>
    <w:rsid w:val="003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A0A40"/>
  <w15:chartTrackingRefBased/>
  <w15:docId w15:val="{795368E8-4E95-7243-A3D1-230FC0ED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paragraph"/>
    <w:basedOn w:val="Normal"/>
    <w:rsid w:val="000F6E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ormaltextrun">
    <w:name w:val="xnormaltextrun"/>
    <w:basedOn w:val="DefaultParagraphFont"/>
    <w:rsid w:val="000F6E06"/>
  </w:style>
  <w:style w:type="character" w:customStyle="1" w:styleId="xeop">
    <w:name w:val="xeop"/>
    <w:basedOn w:val="DefaultParagraphFont"/>
    <w:rsid w:val="000F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Karlick</dc:creator>
  <cp:keywords/>
  <dc:description/>
  <cp:lastModifiedBy>Magdalena Karlick</cp:lastModifiedBy>
  <cp:revision>1</cp:revision>
  <dcterms:created xsi:type="dcterms:W3CDTF">2021-07-01T18:08:00Z</dcterms:created>
  <dcterms:modified xsi:type="dcterms:W3CDTF">2021-07-01T18:09:00Z</dcterms:modified>
</cp:coreProperties>
</file>